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19E8" w14:textId="7C33EA28" w:rsidR="00225952" w:rsidRPr="00441EF6" w:rsidRDefault="001474D6" w:rsidP="001474D6">
      <w:pPr>
        <w:jc w:val="center"/>
        <w:rPr>
          <w:b/>
          <w:bCs/>
          <w:sz w:val="28"/>
          <w:szCs w:val="28"/>
          <w:u w:val="single"/>
        </w:rPr>
      </w:pPr>
      <w:r w:rsidRPr="00441EF6">
        <w:rPr>
          <w:b/>
          <w:bCs/>
          <w:sz w:val="28"/>
          <w:szCs w:val="28"/>
          <w:u w:val="single"/>
        </w:rPr>
        <w:t>Guide to our routines</w:t>
      </w:r>
    </w:p>
    <w:p w14:paraId="2EF158A0" w14:textId="6EAAF797" w:rsidR="001474D6" w:rsidRDefault="001474D6">
      <w:r w:rsidRPr="001474D6">
        <w:t xml:space="preserve">At St Michael’s Pre-school we want to ensure our children have every opportunity to start school with the communication skills they need to share their interests and needs, take turns in conversation, be able to follow instructions and articulate their feelings. An environment rich in song, </w:t>
      </w:r>
      <w:proofErr w:type="gramStart"/>
      <w:r w:rsidRPr="001474D6">
        <w:t>rhyme</w:t>
      </w:r>
      <w:proofErr w:type="gramEnd"/>
      <w:r w:rsidRPr="001474D6">
        <w:t xml:space="preserve"> and rhythm as well as purposeful and appropriate speech and environmental print supports children in developing such skills. </w:t>
      </w:r>
    </w:p>
    <w:p w14:paraId="2FE94DD3" w14:textId="7D06F744" w:rsidR="001474D6" w:rsidRDefault="001474D6">
      <w:r>
        <w:t xml:space="preserve">This is an outline of our routine. </w:t>
      </w:r>
    </w:p>
    <w:p w14:paraId="40B44E19" w14:textId="11667BF4" w:rsidR="001474D6" w:rsidRDefault="001474D6" w:rsidP="001474D6">
      <w:pPr>
        <w:pStyle w:val="ListParagraph"/>
        <w:numPr>
          <w:ilvl w:val="0"/>
          <w:numId w:val="1"/>
        </w:numPr>
      </w:pPr>
      <w:r w:rsidRPr="003D2830">
        <w:rPr>
          <w:b/>
          <w:bCs/>
          <w:color w:val="7030A0"/>
        </w:rPr>
        <w:t>8:30am</w:t>
      </w:r>
      <w:r w:rsidRPr="003D2830">
        <w:rPr>
          <w:color w:val="7030A0"/>
        </w:rPr>
        <w:t xml:space="preserve"> </w:t>
      </w:r>
      <w:r>
        <w:t xml:space="preserve">and </w:t>
      </w:r>
      <w:r w:rsidRPr="003D2830">
        <w:rPr>
          <w:b/>
          <w:bCs/>
          <w:color w:val="7030A0"/>
        </w:rPr>
        <w:t xml:space="preserve">12:00pm </w:t>
      </w:r>
      <w:r>
        <w:t xml:space="preserve">– there will be two adults on the door. One welcoming you and one marking the children in on the register. </w:t>
      </w:r>
    </w:p>
    <w:p w14:paraId="23ADE781" w14:textId="0A65CFF0" w:rsidR="001474D6" w:rsidRDefault="001474D6" w:rsidP="001474D6">
      <w:pPr>
        <w:pStyle w:val="ListParagraph"/>
        <w:numPr>
          <w:ilvl w:val="0"/>
          <w:numId w:val="1"/>
        </w:numPr>
      </w:pPr>
      <w:r w:rsidRPr="003D2830">
        <w:rPr>
          <w:b/>
          <w:bCs/>
          <w:color w:val="7030A0"/>
        </w:rPr>
        <w:t>9:15am</w:t>
      </w:r>
      <w:r w:rsidRPr="003D2830">
        <w:rPr>
          <w:color w:val="7030A0"/>
        </w:rPr>
        <w:t xml:space="preserve"> </w:t>
      </w:r>
      <w:r>
        <w:t xml:space="preserve">and </w:t>
      </w:r>
      <w:r w:rsidRPr="003D2830">
        <w:rPr>
          <w:b/>
          <w:bCs/>
          <w:color w:val="7030A0"/>
        </w:rPr>
        <w:t>12:30pm</w:t>
      </w:r>
      <w:r w:rsidRPr="003D2830">
        <w:rPr>
          <w:color w:val="7030A0"/>
        </w:rPr>
        <w:t xml:space="preserve"> </w:t>
      </w:r>
      <w:r>
        <w:t xml:space="preserve">– we sound the circular xylophone which signals to the children that its group time. We all come together, using our ‘spots for bots’ to encourage and begin to understand personal space, and encourage in the hello song and </w:t>
      </w:r>
      <w:r w:rsidR="003D2830">
        <w:t xml:space="preserve">sound song. (Maximum 10 minutes) </w:t>
      </w:r>
    </w:p>
    <w:p w14:paraId="7EE6E3BB" w14:textId="288C765F" w:rsidR="003D2830" w:rsidRPr="003D2830" w:rsidRDefault="003D2830" w:rsidP="003D2830">
      <w:pPr>
        <w:spacing w:after="0"/>
        <w:ind w:left="357"/>
        <w:jc w:val="center"/>
        <w:rPr>
          <w:i/>
          <w:iCs/>
        </w:rPr>
      </w:pPr>
      <w:r w:rsidRPr="003D2830">
        <w:rPr>
          <w:i/>
          <w:iCs/>
        </w:rPr>
        <w:t>Hello everyone, how are you?</w:t>
      </w:r>
    </w:p>
    <w:p w14:paraId="5FE2776D" w14:textId="15B7B3BA" w:rsidR="003D2830" w:rsidRPr="003D2830" w:rsidRDefault="003D2830" w:rsidP="003D2830">
      <w:pPr>
        <w:spacing w:after="0"/>
        <w:ind w:left="357"/>
        <w:jc w:val="center"/>
        <w:rPr>
          <w:i/>
          <w:iCs/>
        </w:rPr>
      </w:pPr>
      <w:r w:rsidRPr="003D2830">
        <w:rPr>
          <w:i/>
          <w:iCs/>
        </w:rPr>
        <w:t>Hello everyone, how are you?</w:t>
      </w:r>
    </w:p>
    <w:p w14:paraId="4376A2BD" w14:textId="54427C50" w:rsidR="003D2830" w:rsidRPr="003D2830" w:rsidRDefault="003D2830" w:rsidP="003D2830">
      <w:pPr>
        <w:spacing w:after="0"/>
        <w:ind w:left="357"/>
        <w:jc w:val="center"/>
        <w:rPr>
          <w:i/>
          <w:iCs/>
        </w:rPr>
      </w:pPr>
      <w:r w:rsidRPr="003D2830">
        <w:rPr>
          <w:i/>
          <w:iCs/>
        </w:rPr>
        <w:t>Hello everyone, how are you?</w:t>
      </w:r>
    </w:p>
    <w:p w14:paraId="15A7DBB6" w14:textId="4E7405AB" w:rsidR="003D2830" w:rsidRDefault="003D2830" w:rsidP="003D2830">
      <w:pPr>
        <w:spacing w:after="0"/>
        <w:ind w:left="357"/>
        <w:jc w:val="center"/>
        <w:rPr>
          <w:i/>
          <w:iCs/>
        </w:rPr>
      </w:pPr>
      <w:r w:rsidRPr="003D2830">
        <w:rPr>
          <w:i/>
          <w:iCs/>
        </w:rPr>
        <w:t>How are you today?</w:t>
      </w:r>
    </w:p>
    <w:p w14:paraId="540A61AA" w14:textId="77777777" w:rsidR="00703AA4" w:rsidRDefault="00703AA4" w:rsidP="003D2830">
      <w:pPr>
        <w:spacing w:after="0"/>
        <w:ind w:left="357"/>
        <w:jc w:val="center"/>
        <w:rPr>
          <w:i/>
          <w:iCs/>
        </w:rPr>
      </w:pPr>
    </w:p>
    <w:p w14:paraId="36A71B92" w14:textId="4D91D211" w:rsidR="003D2830" w:rsidRDefault="003D2830" w:rsidP="00703AA4">
      <w:pPr>
        <w:spacing w:after="0"/>
      </w:pPr>
      <w:r>
        <w:t xml:space="preserve">Letter/sound song – based on body percussion and sound. All sounds are the same song but adapted to words that begin with the sound. </w:t>
      </w:r>
    </w:p>
    <w:p w14:paraId="65415CD2" w14:textId="7623B749" w:rsidR="003D2830" w:rsidRPr="003D2830" w:rsidRDefault="003D2830" w:rsidP="00703AA4">
      <w:pPr>
        <w:spacing w:after="0"/>
        <w:jc w:val="center"/>
        <w:rPr>
          <w:i/>
          <w:iCs/>
        </w:rPr>
      </w:pPr>
      <w:r w:rsidRPr="003D2830">
        <w:rPr>
          <w:i/>
          <w:iCs/>
        </w:rPr>
        <w:t>Banana, banana, clap, clap, clap</w:t>
      </w:r>
    </w:p>
    <w:p w14:paraId="3DC214A9" w14:textId="7E5D8D0C" w:rsidR="003D2830" w:rsidRPr="003D2830" w:rsidRDefault="003D2830" w:rsidP="003D2830">
      <w:pPr>
        <w:spacing w:after="0"/>
        <w:ind w:left="357"/>
        <w:jc w:val="center"/>
        <w:rPr>
          <w:i/>
          <w:iCs/>
        </w:rPr>
      </w:pPr>
      <w:r w:rsidRPr="003D2830">
        <w:rPr>
          <w:i/>
          <w:iCs/>
        </w:rPr>
        <w:t>Banana, banana, flap, flap, flap</w:t>
      </w:r>
    </w:p>
    <w:p w14:paraId="65F907CF" w14:textId="4DCAFEEB" w:rsidR="003D2830" w:rsidRPr="003D2830" w:rsidRDefault="003D2830" w:rsidP="003D2830">
      <w:pPr>
        <w:spacing w:after="0"/>
        <w:ind w:left="357"/>
        <w:jc w:val="center"/>
        <w:rPr>
          <w:i/>
          <w:iCs/>
        </w:rPr>
      </w:pPr>
      <w:r w:rsidRPr="003D2830">
        <w:rPr>
          <w:i/>
          <w:iCs/>
        </w:rPr>
        <w:t>Banana, banana, click, click, click</w:t>
      </w:r>
    </w:p>
    <w:p w14:paraId="7FA2490C" w14:textId="229F9DD2" w:rsidR="003D2830" w:rsidRPr="003D2830" w:rsidRDefault="003D2830" w:rsidP="003D2830">
      <w:pPr>
        <w:spacing w:after="0"/>
        <w:ind w:left="357"/>
        <w:jc w:val="center"/>
        <w:rPr>
          <w:i/>
          <w:iCs/>
        </w:rPr>
      </w:pPr>
      <w:r w:rsidRPr="003D2830">
        <w:rPr>
          <w:i/>
          <w:iCs/>
        </w:rPr>
        <w:t>Banana, banana, flick, flick, flick</w:t>
      </w:r>
    </w:p>
    <w:p w14:paraId="607649D1" w14:textId="24F69077" w:rsidR="003D2830" w:rsidRPr="003D2830" w:rsidRDefault="003D2830" w:rsidP="003D2830">
      <w:pPr>
        <w:spacing w:after="0"/>
        <w:ind w:left="357"/>
        <w:jc w:val="center"/>
        <w:rPr>
          <w:i/>
          <w:iCs/>
        </w:rPr>
      </w:pPr>
      <w:r w:rsidRPr="003D2830">
        <w:rPr>
          <w:i/>
          <w:iCs/>
        </w:rPr>
        <w:t>Banana, banana, bump, bump, bump</w:t>
      </w:r>
    </w:p>
    <w:p w14:paraId="2210DE1A" w14:textId="7304DDD4" w:rsidR="003D2830" w:rsidRDefault="003D2830" w:rsidP="003D2830">
      <w:pPr>
        <w:spacing w:after="0"/>
        <w:ind w:left="357"/>
        <w:jc w:val="center"/>
        <w:rPr>
          <w:i/>
          <w:iCs/>
        </w:rPr>
      </w:pPr>
      <w:r w:rsidRPr="003D2830">
        <w:rPr>
          <w:i/>
          <w:iCs/>
        </w:rPr>
        <w:t>Banana, banana, jump, jump, jump</w:t>
      </w:r>
    </w:p>
    <w:p w14:paraId="1CBEFEA3" w14:textId="77777777" w:rsidR="003D2830" w:rsidRDefault="003D2830" w:rsidP="003D2830">
      <w:pPr>
        <w:spacing w:after="0"/>
        <w:ind w:left="357"/>
        <w:jc w:val="center"/>
        <w:rPr>
          <w:i/>
          <w:iCs/>
        </w:rPr>
      </w:pPr>
    </w:p>
    <w:p w14:paraId="597CBF9B" w14:textId="74206F9C" w:rsidR="00703AA4" w:rsidRDefault="003D2830" w:rsidP="00703AA4">
      <w:pPr>
        <w:pStyle w:val="ListParagraph"/>
        <w:numPr>
          <w:ilvl w:val="0"/>
          <w:numId w:val="2"/>
        </w:numPr>
        <w:spacing w:after="0"/>
      </w:pPr>
      <w:r w:rsidRPr="00703AA4">
        <w:rPr>
          <w:b/>
          <w:bCs/>
          <w:color w:val="7030A0"/>
        </w:rPr>
        <w:t>11:15am</w:t>
      </w:r>
      <w:r w:rsidRPr="00703AA4">
        <w:rPr>
          <w:color w:val="7030A0"/>
        </w:rPr>
        <w:t xml:space="preserve"> </w:t>
      </w:r>
      <w:r>
        <w:t xml:space="preserve">and </w:t>
      </w:r>
      <w:r w:rsidRPr="00703AA4">
        <w:rPr>
          <w:b/>
          <w:bCs/>
          <w:color w:val="7030A0"/>
        </w:rPr>
        <w:t>2:15pm</w:t>
      </w:r>
      <w:r w:rsidRPr="00703AA4">
        <w:rPr>
          <w:color w:val="7030A0"/>
        </w:rPr>
        <w:t xml:space="preserve"> </w:t>
      </w:r>
      <w:r w:rsidR="00703AA4">
        <w:t>–</w:t>
      </w:r>
      <w:r>
        <w:t xml:space="preserve"> </w:t>
      </w:r>
      <w:r w:rsidR="00703AA4">
        <w:t>tidy up time. Whilst tidying up, sing the song. (Dave Moran – children’s song)</w:t>
      </w:r>
    </w:p>
    <w:p w14:paraId="1B66B680" w14:textId="77777777" w:rsidR="00703AA4" w:rsidRDefault="00703AA4" w:rsidP="00703AA4">
      <w:pPr>
        <w:pStyle w:val="ListParagraph"/>
        <w:spacing w:after="0"/>
        <w:ind w:left="1077"/>
      </w:pPr>
    </w:p>
    <w:p w14:paraId="52266253" w14:textId="26203B0B" w:rsidR="00703AA4" w:rsidRPr="00703AA4" w:rsidRDefault="00703AA4" w:rsidP="00703AA4">
      <w:pPr>
        <w:spacing w:after="0"/>
        <w:jc w:val="center"/>
        <w:rPr>
          <w:i/>
          <w:iCs/>
        </w:rPr>
      </w:pPr>
      <w:r w:rsidRPr="00703AA4">
        <w:rPr>
          <w:i/>
          <w:iCs/>
        </w:rPr>
        <w:t>Time to tidy up, tidy up, tidy up,</w:t>
      </w:r>
    </w:p>
    <w:p w14:paraId="05546CC8" w14:textId="22C34962" w:rsidR="00703AA4" w:rsidRPr="00703AA4" w:rsidRDefault="00703AA4" w:rsidP="00703AA4">
      <w:pPr>
        <w:spacing w:after="0"/>
        <w:jc w:val="center"/>
        <w:rPr>
          <w:i/>
          <w:iCs/>
        </w:rPr>
      </w:pPr>
      <w:r w:rsidRPr="00703AA4">
        <w:rPr>
          <w:i/>
          <w:iCs/>
        </w:rPr>
        <w:t>Time to tidy up and put your things away.</w:t>
      </w:r>
    </w:p>
    <w:p w14:paraId="06C07F49" w14:textId="6242540F" w:rsidR="00703AA4" w:rsidRPr="00703AA4" w:rsidRDefault="00703AA4" w:rsidP="00703AA4">
      <w:pPr>
        <w:spacing w:after="0"/>
        <w:jc w:val="center"/>
        <w:rPr>
          <w:i/>
          <w:iCs/>
        </w:rPr>
      </w:pPr>
      <w:r w:rsidRPr="00703AA4">
        <w:rPr>
          <w:i/>
          <w:iCs/>
        </w:rPr>
        <w:t>Time to pick up toys, pick up toys, pick up toys,</w:t>
      </w:r>
    </w:p>
    <w:p w14:paraId="061B7F1C" w14:textId="38E2E77B" w:rsidR="00703AA4" w:rsidRPr="00703AA4" w:rsidRDefault="00703AA4" w:rsidP="00703AA4">
      <w:pPr>
        <w:spacing w:after="0"/>
        <w:jc w:val="center"/>
        <w:rPr>
          <w:i/>
          <w:iCs/>
        </w:rPr>
      </w:pPr>
      <w:r w:rsidRPr="00703AA4">
        <w:rPr>
          <w:i/>
          <w:iCs/>
        </w:rPr>
        <w:t>Time to pick up toys and put them in their place.</w:t>
      </w:r>
    </w:p>
    <w:p w14:paraId="73D719F8" w14:textId="259F9BDE" w:rsidR="00703AA4" w:rsidRPr="00703AA4" w:rsidRDefault="00703AA4" w:rsidP="00703AA4">
      <w:pPr>
        <w:spacing w:after="0"/>
        <w:jc w:val="center"/>
        <w:rPr>
          <w:i/>
          <w:iCs/>
        </w:rPr>
      </w:pPr>
      <w:r w:rsidRPr="00703AA4">
        <w:rPr>
          <w:i/>
          <w:iCs/>
        </w:rPr>
        <w:t>Time to close your book, close your book, close your book,</w:t>
      </w:r>
    </w:p>
    <w:p w14:paraId="28692E32" w14:textId="772B5402" w:rsidR="00703AA4" w:rsidRPr="00703AA4" w:rsidRDefault="00703AA4" w:rsidP="00703AA4">
      <w:pPr>
        <w:spacing w:after="0"/>
        <w:jc w:val="center"/>
        <w:rPr>
          <w:i/>
          <w:iCs/>
        </w:rPr>
      </w:pPr>
      <w:r w:rsidRPr="00703AA4">
        <w:rPr>
          <w:i/>
          <w:iCs/>
        </w:rPr>
        <w:t>Time to close your book and put it on the shelf.</w:t>
      </w:r>
    </w:p>
    <w:p w14:paraId="5536D4C9" w14:textId="5442D20D" w:rsidR="00703AA4" w:rsidRPr="00703AA4" w:rsidRDefault="00703AA4" w:rsidP="00703AA4">
      <w:pPr>
        <w:spacing w:after="0"/>
        <w:jc w:val="center"/>
        <w:rPr>
          <w:i/>
          <w:iCs/>
        </w:rPr>
      </w:pPr>
      <w:r w:rsidRPr="00703AA4">
        <w:rPr>
          <w:i/>
          <w:iCs/>
        </w:rPr>
        <w:t>Time to look around, look around, look around,</w:t>
      </w:r>
    </w:p>
    <w:p w14:paraId="7B0906EC" w14:textId="3C15B4BD" w:rsidR="00703AA4" w:rsidRPr="00703AA4" w:rsidRDefault="00703AA4" w:rsidP="00703AA4">
      <w:pPr>
        <w:spacing w:after="0"/>
        <w:jc w:val="center"/>
        <w:rPr>
          <w:i/>
          <w:iCs/>
        </w:rPr>
      </w:pPr>
      <w:r w:rsidRPr="00703AA4">
        <w:rPr>
          <w:i/>
          <w:iCs/>
        </w:rPr>
        <w:t>Time to look around, does the room look clean?</w:t>
      </w:r>
    </w:p>
    <w:p w14:paraId="27C38543" w14:textId="22812A58" w:rsidR="00703AA4" w:rsidRPr="00703AA4" w:rsidRDefault="00703AA4" w:rsidP="00703AA4">
      <w:pPr>
        <w:spacing w:after="0"/>
        <w:jc w:val="center"/>
        <w:rPr>
          <w:i/>
          <w:iCs/>
        </w:rPr>
      </w:pPr>
      <w:r w:rsidRPr="00703AA4">
        <w:rPr>
          <w:i/>
          <w:iCs/>
        </w:rPr>
        <w:t xml:space="preserve">Make the room look nice and neat, </w:t>
      </w:r>
      <w:proofErr w:type="gramStart"/>
      <w:r w:rsidRPr="00703AA4">
        <w:rPr>
          <w:i/>
          <w:iCs/>
        </w:rPr>
        <w:t>nice</w:t>
      </w:r>
      <w:proofErr w:type="gramEnd"/>
      <w:r w:rsidRPr="00703AA4">
        <w:rPr>
          <w:i/>
          <w:iCs/>
        </w:rPr>
        <w:t xml:space="preserve"> and neat, nice and neat,</w:t>
      </w:r>
    </w:p>
    <w:p w14:paraId="5B9069E8" w14:textId="504241D7" w:rsidR="00703AA4" w:rsidRPr="00703AA4" w:rsidRDefault="00703AA4" w:rsidP="00703AA4">
      <w:pPr>
        <w:spacing w:after="0"/>
        <w:jc w:val="center"/>
        <w:rPr>
          <w:i/>
          <w:iCs/>
        </w:rPr>
      </w:pPr>
      <w:r w:rsidRPr="00703AA4">
        <w:rPr>
          <w:i/>
          <w:iCs/>
        </w:rPr>
        <w:t>Make the room look nice and neat, thank you very much.</w:t>
      </w:r>
    </w:p>
    <w:p w14:paraId="195B1F9F" w14:textId="77777777" w:rsidR="00703AA4" w:rsidRPr="003D2830" w:rsidRDefault="00703AA4" w:rsidP="00703AA4">
      <w:pPr>
        <w:spacing w:after="0"/>
      </w:pPr>
    </w:p>
    <w:p w14:paraId="785EDD02" w14:textId="2F75FEFD" w:rsidR="001474D6" w:rsidRDefault="00703AA4" w:rsidP="00703AA4">
      <w:pPr>
        <w:pStyle w:val="ListParagraph"/>
        <w:numPr>
          <w:ilvl w:val="0"/>
          <w:numId w:val="2"/>
        </w:numPr>
      </w:pPr>
      <w:r w:rsidRPr="003B6C3D">
        <w:rPr>
          <w:b/>
          <w:bCs/>
          <w:color w:val="7030A0"/>
        </w:rPr>
        <w:t>11:20am</w:t>
      </w:r>
      <w:r w:rsidRPr="003B6C3D">
        <w:rPr>
          <w:color w:val="7030A0"/>
        </w:rPr>
        <w:t xml:space="preserve"> </w:t>
      </w:r>
      <w:r>
        <w:t xml:space="preserve">and </w:t>
      </w:r>
      <w:r w:rsidRPr="003B6C3D">
        <w:rPr>
          <w:b/>
          <w:bCs/>
          <w:color w:val="7030A0"/>
        </w:rPr>
        <w:t xml:space="preserve">2:30pm </w:t>
      </w:r>
      <w:r>
        <w:t xml:space="preserve">– all come together or split off in to 2/3 smaller groups for active activities, followed by some calming activities to end the session/day. </w:t>
      </w:r>
    </w:p>
    <w:p w14:paraId="5CC3F4EB" w14:textId="17DE654A" w:rsidR="003B6C3D" w:rsidRDefault="003B6C3D" w:rsidP="00703AA4">
      <w:pPr>
        <w:pStyle w:val="ListParagraph"/>
        <w:numPr>
          <w:ilvl w:val="0"/>
          <w:numId w:val="2"/>
        </w:numPr>
      </w:pPr>
      <w:r w:rsidRPr="003B6C3D">
        <w:rPr>
          <w:b/>
          <w:bCs/>
          <w:color w:val="7030A0"/>
        </w:rPr>
        <w:t>11:30am</w:t>
      </w:r>
      <w:r w:rsidRPr="003B6C3D">
        <w:rPr>
          <w:color w:val="7030A0"/>
        </w:rPr>
        <w:t xml:space="preserve"> </w:t>
      </w:r>
      <w:r>
        <w:t xml:space="preserve">and </w:t>
      </w:r>
      <w:r w:rsidRPr="003B6C3D">
        <w:rPr>
          <w:b/>
          <w:bCs/>
          <w:color w:val="7030A0"/>
        </w:rPr>
        <w:t>3:00pm</w:t>
      </w:r>
      <w:r w:rsidRPr="003B6C3D">
        <w:rPr>
          <w:color w:val="7030A0"/>
        </w:rPr>
        <w:t xml:space="preserve"> </w:t>
      </w:r>
      <w:r>
        <w:t xml:space="preserve">– sing the goodbye song. </w:t>
      </w:r>
    </w:p>
    <w:p w14:paraId="49E08387" w14:textId="7A8D79C5" w:rsidR="003B6C3D" w:rsidRPr="003B6C3D" w:rsidRDefault="003B6C3D" w:rsidP="003B6C3D">
      <w:pPr>
        <w:spacing w:after="0"/>
        <w:jc w:val="center"/>
        <w:rPr>
          <w:i/>
          <w:iCs/>
        </w:rPr>
      </w:pPr>
      <w:r w:rsidRPr="003B6C3D">
        <w:rPr>
          <w:i/>
          <w:iCs/>
        </w:rPr>
        <w:t xml:space="preserve">Goodbye everyone, </w:t>
      </w:r>
      <w:proofErr w:type="spellStart"/>
      <w:r w:rsidRPr="003B6C3D">
        <w:rPr>
          <w:i/>
          <w:iCs/>
        </w:rPr>
        <w:t>its</w:t>
      </w:r>
      <w:proofErr w:type="spellEnd"/>
      <w:r w:rsidRPr="003B6C3D">
        <w:rPr>
          <w:i/>
          <w:iCs/>
        </w:rPr>
        <w:t xml:space="preserve"> time to go.</w:t>
      </w:r>
    </w:p>
    <w:p w14:paraId="5B9A8119" w14:textId="2085808A" w:rsidR="003B6C3D" w:rsidRPr="003B6C3D" w:rsidRDefault="003B6C3D" w:rsidP="003B6C3D">
      <w:pPr>
        <w:spacing w:after="0"/>
        <w:jc w:val="center"/>
        <w:rPr>
          <w:i/>
          <w:iCs/>
        </w:rPr>
      </w:pPr>
      <w:r w:rsidRPr="003B6C3D">
        <w:rPr>
          <w:i/>
          <w:iCs/>
        </w:rPr>
        <w:t xml:space="preserve">Goodbye everyone, </w:t>
      </w:r>
      <w:proofErr w:type="spellStart"/>
      <w:r w:rsidRPr="003B6C3D">
        <w:rPr>
          <w:i/>
          <w:iCs/>
        </w:rPr>
        <w:t>its</w:t>
      </w:r>
      <w:proofErr w:type="spellEnd"/>
      <w:r w:rsidRPr="003B6C3D">
        <w:rPr>
          <w:i/>
          <w:iCs/>
        </w:rPr>
        <w:t xml:space="preserve"> time to go.</w:t>
      </w:r>
    </w:p>
    <w:p w14:paraId="0E3DC88C" w14:textId="3CA0FF48" w:rsidR="003B6C3D" w:rsidRPr="003B6C3D" w:rsidRDefault="003B6C3D" w:rsidP="003B6C3D">
      <w:pPr>
        <w:spacing w:after="0"/>
        <w:jc w:val="center"/>
        <w:rPr>
          <w:i/>
          <w:iCs/>
        </w:rPr>
      </w:pPr>
      <w:r w:rsidRPr="003B6C3D">
        <w:rPr>
          <w:i/>
          <w:iCs/>
        </w:rPr>
        <w:t xml:space="preserve">Goodbye everyone, </w:t>
      </w:r>
      <w:proofErr w:type="spellStart"/>
      <w:r w:rsidRPr="003B6C3D">
        <w:rPr>
          <w:i/>
          <w:iCs/>
        </w:rPr>
        <w:t>its</w:t>
      </w:r>
      <w:proofErr w:type="spellEnd"/>
      <w:r w:rsidRPr="003B6C3D">
        <w:rPr>
          <w:i/>
          <w:iCs/>
        </w:rPr>
        <w:t xml:space="preserve"> time to go.</w:t>
      </w:r>
    </w:p>
    <w:p w14:paraId="5881DAA5" w14:textId="076E3C22" w:rsidR="003B6C3D" w:rsidRPr="003B6C3D" w:rsidRDefault="003B6C3D" w:rsidP="003B6C3D">
      <w:pPr>
        <w:spacing w:after="0"/>
        <w:jc w:val="center"/>
        <w:rPr>
          <w:i/>
          <w:iCs/>
        </w:rPr>
      </w:pPr>
      <w:r w:rsidRPr="003B6C3D">
        <w:rPr>
          <w:i/>
          <w:iCs/>
        </w:rPr>
        <w:t>See you another day.</w:t>
      </w:r>
    </w:p>
    <w:p w14:paraId="586A2C57" w14:textId="2B05A910" w:rsidR="001474D6" w:rsidRDefault="001474D6"/>
    <w:p w14:paraId="69556A1C" w14:textId="08F8E77C" w:rsidR="003B6C3D" w:rsidRDefault="003B6C3D">
      <w:r>
        <w:lastRenderedPageBreak/>
        <w:t xml:space="preserve">In between these times it will be free-flow play. Practitioners skilfully follow the children’s interests and play, building upon their existing knowledge and skills. Some days will differ slightly depending on visitors or what the children have chosen to pursue. </w:t>
      </w:r>
    </w:p>
    <w:p w14:paraId="4FD53EFC" w14:textId="42DE3991" w:rsidR="003B6C3D" w:rsidRDefault="003B6C3D"/>
    <w:p w14:paraId="6253385B" w14:textId="092825AC" w:rsidR="003B6C3D" w:rsidRDefault="003B6C3D">
      <w:r>
        <w:t xml:space="preserve">We are continually reflecting on how we can support our children to develop all areas of their learning. We </w:t>
      </w:r>
      <w:proofErr w:type="gramStart"/>
      <w:r>
        <w:t>have;</w:t>
      </w:r>
      <w:proofErr w:type="gramEnd"/>
    </w:p>
    <w:p w14:paraId="6439F00E" w14:textId="1EDF044F" w:rsidR="003B6C3D" w:rsidRDefault="003B6C3D" w:rsidP="003B6C3D">
      <w:pPr>
        <w:pStyle w:val="ListParagraph"/>
        <w:numPr>
          <w:ilvl w:val="0"/>
          <w:numId w:val="3"/>
        </w:numPr>
      </w:pPr>
      <w:r>
        <w:t xml:space="preserve">Home learning bags/boxes which you can borrow. </w:t>
      </w:r>
    </w:p>
    <w:p w14:paraId="6CB51686" w14:textId="394EB380" w:rsidR="003B6C3D" w:rsidRDefault="00441EF6" w:rsidP="003B6C3D">
      <w:pPr>
        <w:pStyle w:val="ListParagraph"/>
        <w:numPr>
          <w:ilvl w:val="0"/>
          <w:numId w:val="3"/>
        </w:numPr>
      </w:pPr>
      <w:r>
        <w:t xml:space="preserve">Our focus stories and the catalogue of songs we share with the children. </w:t>
      </w:r>
      <w:proofErr w:type="gramStart"/>
      <w:r>
        <w:t>We  have</w:t>
      </w:r>
      <w:proofErr w:type="gramEnd"/>
      <w:r>
        <w:t xml:space="preserve"> linked 6 songs to each half term, to teach the children, as well as singing our favourites.  Words will be sent out each half term. </w:t>
      </w:r>
    </w:p>
    <w:p w14:paraId="1B490F31" w14:textId="3A0E95A3" w:rsidR="00441EF6" w:rsidRDefault="00441EF6" w:rsidP="003B6C3D">
      <w:pPr>
        <w:pStyle w:val="ListParagraph"/>
        <w:numPr>
          <w:ilvl w:val="0"/>
          <w:numId w:val="3"/>
        </w:numPr>
      </w:pPr>
      <w:r>
        <w:t xml:space="preserve">Our focus stories change each half term. At present these </w:t>
      </w:r>
      <w:proofErr w:type="gramStart"/>
      <w:r>
        <w:t>are;</w:t>
      </w:r>
      <w:proofErr w:type="gramEnd"/>
    </w:p>
    <w:p w14:paraId="5C8F5DCA" w14:textId="3093AA17" w:rsidR="00441EF6" w:rsidRDefault="00441EF6" w:rsidP="00441EF6">
      <w:pPr>
        <w:spacing w:after="0"/>
        <w:jc w:val="center"/>
      </w:pPr>
      <w:r w:rsidRPr="00441EF6">
        <w:rPr>
          <w:b/>
          <w:bCs/>
        </w:rPr>
        <w:t>Autumn 1</w:t>
      </w:r>
      <w:r>
        <w:t xml:space="preserve"> ‘</w:t>
      </w:r>
      <w:proofErr w:type="gramStart"/>
      <w:r>
        <w:t>Dear zoo</w:t>
      </w:r>
      <w:proofErr w:type="gramEnd"/>
      <w:r>
        <w:t>’</w:t>
      </w:r>
    </w:p>
    <w:p w14:paraId="74103DC3" w14:textId="6A82816F" w:rsidR="00441EF6" w:rsidRDefault="00441EF6" w:rsidP="00441EF6">
      <w:pPr>
        <w:spacing w:after="0"/>
        <w:jc w:val="center"/>
      </w:pPr>
      <w:r w:rsidRPr="00441EF6">
        <w:rPr>
          <w:b/>
          <w:bCs/>
        </w:rPr>
        <w:t>Autumn 2</w:t>
      </w:r>
      <w:r>
        <w:t xml:space="preserve"> ‘we are going on a bear hunt’</w:t>
      </w:r>
    </w:p>
    <w:p w14:paraId="2BAC72A4" w14:textId="57E01B2C" w:rsidR="00441EF6" w:rsidRDefault="00441EF6" w:rsidP="00441EF6">
      <w:pPr>
        <w:spacing w:after="0"/>
        <w:jc w:val="center"/>
      </w:pPr>
      <w:r w:rsidRPr="00441EF6">
        <w:rPr>
          <w:b/>
          <w:bCs/>
        </w:rPr>
        <w:t>Spring 1</w:t>
      </w:r>
      <w:r>
        <w:t xml:space="preserve"> ‘the Gruffalo’</w:t>
      </w:r>
    </w:p>
    <w:p w14:paraId="7903C65E" w14:textId="647A8BC2" w:rsidR="00441EF6" w:rsidRDefault="00441EF6" w:rsidP="00441EF6">
      <w:pPr>
        <w:spacing w:after="0"/>
        <w:jc w:val="center"/>
      </w:pPr>
      <w:r w:rsidRPr="00441EF6">
        <w:rPr>
          <w:b/>
          <w:bCs/>
        </w:rPr>
        <w:t>Spring 2</w:t>
      </w:r>
      <w:r>
        <w:t xml:space="preserve"> ‘ten little pirates’</w:t>
      </w:r>
    </w:p>
    <w:p w14:paraId="4C5089E3" w14:textId="4E57D239" w:rsidR="00441EF6" w:rsidRDefault="00441EF6" w:rsidP="00441EF6">
      <w:pPr>
        <w:spacing w:after="0"/>
        <w:jc w:val="center"/>
      </w:pPr>
      <w:r w:rsidRPr="00441EF6">
        <w:rPr>
          <w:b/>
          <w:bCs/>
        </w:rPr>
        <w:t>Summer 1</w:t>
      </w:r>
      <w:r>
        <w:t xml:space="preserve"> ‘the very hungry caterpillar’</w:t>
      </w:r>
    </w:p>
    <w:p w14:paraId="65459A2D" w14:textId="28D4A5AF" w:rsidR="00441EF6" w:rsidRDefault="00441EF6" w:rsidP="00441EF6">
      <w:pPr>
        <w:spacing w:after="0"/>
        <w:jc w:val="center"/>
      </w:pPr>
      <w:r w:rsidRPr="00441EF6">
        <w:rPr>
          <w:b/>
          <w:bCs/>
        </w:rPr>
        <w:t>Summer 2</w:t>
      </w:r>
      <w:r>
        <w:t xml:space="preserve"> ‘goldilocks and the three bears’</w:t>
      </w:r>
    </w:p>
    <w:p w14:paraId="3C0BEB5F" w14:textId="77777777" w:rsidR="00441EF6" w:rsidRDefault="00441EF6" w:rsidP="00441EF6">
      <w:pPr>
        <w:spacing w:after="0"/>
      </w:pPr>
    </w:p>
    <w:p w14:paraId="00E4FFFF" w14:textId="12C7D5B8" w:rsidR="00441EF6" w:rsidRDefault="00441EF6" w:rsidP="00441EF6">
      <w:pPr>
        <w:spacing w:after="0"/>
      </w:pPr>
      <w:r>
        <w:t xml:space="preserve">To enable our children to experience the wealth of opportunities available to them, we would encourage you to ensure that your child/children are at pre-school on time and leave on time. We fully appreciate that this can be difficult at times, however your child will benefit from taking part with all our </w:t>
      </w:r>
      <w:proofErr w:type="gramStart"/>
      <w:r>
        <w:t>day time</w:t>
      </w:r>
      <w:proofErr w:type="gramEnd"/>
      <w:r>
        <w:t xml:space="preserve"> routine. </w:t>
      </w:r>
    </w:p>
    <w:p w14:paraId="175EA41A" w14:textId="24CA2C06" w:rsidR="00441EF6" w:rsidRDefault="00441EF6" w:rsidP="00441EF6">
      <w:pPr>
        <w:spacing w:after="0"/>
      </w:pPr>
    </w:p>
    <w:p w14:paraId="7B07ACF4" w14:textId="0D6CB707" w:rsidR="00441EF6" w:rsidRPr="00441EF6" w:rsidRDefault="00441EF6" w:rsidP="00441EF6">
      <w:pPr>
        <w:spacing w:after="0"/>
        <w:jc w:val="center"/>
        <w:rPr>
          <w:b/>
          <w:bCs/>
          <w:i/>
          <w:iCs/>
        </w:rPr>
      </w:pPr>
      <w:r w:rsidRPr="00441EF6">
        <w:rPr>
          <w:b/>
          <w:bCs/>
          <w:i/>
          <w:iCs/>
        </w:rPr>
        <w:t>Sue and the team</w:t>
      </w:r>
    </w:p>
    <w:sectPr w:rsidR="00441EF6" w:rsidRPr="00441EF6" w:rsidSect="00CF03C7">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2AC7" w14:textId="77777777" w:rsidR="00B1206E" w:rsidRDefault="00B1206E" w:rsidP="00441EF6">
      <w:pPr>
        <w:spacing w:after="0" w:line="240" w:lineRule="auto"/>
      </w:pPr>
      <w:r>
        <w:separator/>
      </w:r>
    </w:p>
  </w:endnote>
  <w:endnote w:type="continuationSeparator" w:id="0">
    <w:p w14:paraId="6250E8F2" w14:textId="77777777" w:rsidR="00B1206E" w:rsidRDefault="00B1206E" w:rsidP="0044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8B87" w14:textId="77777777" w:rsidR="00B1206E" w:rsidRDefault="00B1206E" w:rsidP="00441EF6">
      <w:pPr>
        <w:spacing w:after="0" w:line="240" w:lineRule="auto"/>
      </w:pPr>
      <w:r>
        <w:separator/>
      </w:r>
    </w:p>
  </w:footnote>
  <w:footnote w:type="continuationSeparator" w:id="0">
    <w:p w14:paraId="0BE8F07F" w14:textId="77777777" w:rsidR="00B1206E" w:rsidRDefault="00B1206E" w:rsidP="0044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0461" w14:textId="53492F56" w:rsidR="00441EF6" w:rsidRDefault="00441EF6">
    <w:pPr>
      <w:pStyle w:val="Header"/>
    </w:pPr>
    <w:r>
      <w:rPr>
        <w:noProof/>
      </w:rPr>
      <w:drawing>
        <wp:anchor distT="0" distB="0" distL="114300" distR="114300" simplePos="0" relativeHeight="251658240" behindDoc="0" locked="0" layoutInCell="1" allowOverlap="1" wp14:anchorId="709E6EB3" wp14:editId="2622BA14">
          <wp:simplePos x="0" y="0"/>
          <wp:positionH relativeFrom="page">
            <wp:align>right</wp:align>
          </wp:positionH>
          <wp:positionV relativeFrom="paragraph">
            <wp:posOffset>-430530</wp:posOffset>
          </wp:positionV>
          <wp:extent cx="1854200" cy="568621"/>
          <wp:effectExtent l="0" t="0" r="0" b="3175"/>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5686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98A"/>
    <w:multiLevelType w:val="hybridMultilevel"/>
    <w:tmpl w:val="1428A238"/>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0F26AC5"/>
    <w:multiLevelType w:val="hybridMultilevel"/>
    <w:tmpl w:val="C07AA80A"/>
    <w:lvl w:ilvl="0" w:tplc="D8246E9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394E7D"/>
    <w:multiLevelType w:val="hybridMultilevel"/>
    <w:tmpl w:val="8EEEB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556EBC"/>
    <w:multiLevelType w:val="hybridMultilevel"/>
    <w:tmpl w:val="08F60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6"/>
    <w:rsid w:val="001474D6"/>
    <w:rsid w:val="00225952"/>
    <w:rsid w:val="003B6C3D"/>
    <w:rsid w:val="003B7A81"/>
    <w:rsid w:val="003D2830"/>
    <w:rsid w:val="00441EF6"/>
    <w:rsid w:val="00703AA4"/>
    <w:rsid w:val="00982022"/>
    <w:rsid w:val="00B1206E"/>
    <w:rsid w:val="00CF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143C"/>
  <w15:chartTrackingRefBased/>
  <w15:docId w15:val="{AF487304-5FF2-49C2-8AA1-DB668E88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4D6"/>
    <w:pPr>
      <w:ind w:left="720"/>
      <w:contextualSpacing/>
    </w:pPr>
  </w:style>
  <w:style w:type="paragraph" w:styleId="Header">
    <w:name w:val="header"/>
    <w:basedOn w:val="Normal"/>
    <w:link w:val="HeaderChar"/>
    <w:uiPriority w:val="99"/>
    <w:unhideWhenUsed/>
    <w:rsid w:val="00441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EF6"/>
  </w:style>
  <w:style w:type="paragraph" w:styleId="Footer">
    <w:name w:val="footer"/>
    <w:basedOn w:val="Normal"/>
    <w:link w:val="FooterChar"/>
    <w:uiPriority w:val="99"/>
    <w:unhideWhenUsed/>
    <w:rsid w:val="00441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Willner</dc:creator>
  <cp:keywords/>
  <dc:description/>
  <cp:lastModifiedBy>Connor Childs</cp:lastModifiedBy>
  <cp:revision>2</cp:revision>
  <cp:lastPrinted>2021-09-21T10:51:00Z</cp:lastPrinted>
  <dcterms:created xsi:type="dcterms:W3CDTF">2021-09-21T11:20:00Z</dcterms:created>
  <dcterms:modified xsi:type="dcterms:W3CDTF">2021-09-21T11:20:00Z</dcterms:modified>
</cp:coreProperties>
</file>